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0" w:rsidRDefault="003E32F0" w:rsidP="003E32F0">
      <w:pPr>
        <w:jc w:val="center"/>
        <w:rPr>
          <w:b/>
          <w:bCs/>
          <w:caps/>
          <w:w w:val="94"/>
          <w:sz w:val="32"/>
          <w:szCs w:val="32"/>
        </w:rPr>
      </w:pPr>
    </w:p>
    <w:p w:rsidR="003E32F0" w:rsidRDefault="003E32F0" w:rsidP="003E32F0">
      <w:pPr>
        <w:jc w:val="center"/>
        <w:rPr>
          <w:b/>
          <w:bCs/>
          <w:caps/>
          <w:w w:val="94"/>
          <w:sz w:val="32"/>
          <w:szCs w:val="32"/>
        </w:rPr>
      </w:pPr>
      <w:r>
        <w:rPr>
          <w:b/>
          <w:bCs/>
          <w:caps/>
          <w:w w:val="94"/>
          <w:sz w:val="32"/>
          <w:szCs w:val="32"/>
        </w:rPr>
        <w:t>Заявка</w:t>
      </w:r>
    </w:p>
    <w:p w:rsidR="003E32F0" w:rsidRDefault="003E32F0" w:rsidP="003E32F0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участие в научно-практической конференции с международным участием на тему</w:t>
      </w:r>
    </w:p>
    <w:p w:rsidR="003E32F0" w:rsidRDefault="003E32F0" w:rsidP="003E32F0">
      <w:pPr>
        <w:jc w:val="center"/>
        <w:rPr>
          <w:b/>
          <w:bCs/>
        </w:rPr>
      </w:pPr>
      <w:r>
        <w:rPr>
          <w:b/>
          <w:sz w:val="22"/>
          <w:szCs w:val="22"/>
        </w:rPr>
        <w:t>«</w:t>
      </w:r>
      <w:r>
        <w:rPr>
          <w:b/>
          <w:bCs/>
        </w:rPr>
        <w:t xml:space="preserve">Базовые принципы тотального </w:t>
      </w:r>
      <w:proofErr w:type="spellStart"/>
      <w:r>
        <w:rPr>
          <w:b/>
          <w:bCs/>
        </w:rPr>
        <w:t>эндопротезирования</w:t>
      </w:r>
      <w:proofErr w:type="spellEnd"/>
      <w:r>
        <w:rPr>
          <w:b/>
          <w:bCs/>
        </w:rPr>
        <w:t xml:space="preserve"> коленного сустава»,</w:t>
      </w:r>
    </w:p>
    <w:p w:rsidR="003E32F0" w:rsidRDefault="003E32F0" w:rsidP="003E32F0">
      <w:pPr>
        <w:jc w:val="center"/>
        <w:rPr>
          <w:b/>
          <w:bCs/>
        </w:rPr>
      </w:pPr>
      <w:r>
        <w:rPr>
          <w:sz w:val="22"/>
          <w:szCs w:val="22"/>
        </w:rPr>
        <w:t>27-28 января 2017 года в Чебоксарах.</w:t>
      </w:r>
    </w:p>
    <w:p w:rsidR="003E32F0" w:rsidRDefault="003E32F0" w:rsidP="003E32F0">
      <w:pPr>
        <w:jc w:val="center"/>
        <w:rPr>
          <w:b/>
          <w:bCs/>
          <w:caps/>
          <w:w w:val="94"/>
          <w:sz w:val="32"/>
          <w:szCs w:val="32"/>
        </w:rPr>
      </w:pPr>
    </w:p>
    <w:p w:rsidR="003E32F0" w:rsidRDefault="003E32F0" w:rsidP="003E32F0">
      <w:pPr>
        <w:jc w:val="center"/>
        <w:rPr>
          <w:rStyle w:val="apple-style-span"/>
          <w:i/>
          <w:color w:val="000000"/>
        </w:rPr>
      </w:pPr>
    </w:p>
    <w:p w:rsidR="003E32F0" w:rsidRDefault="003E32F0" w:rsidP="003E32F0">
      <w:pPr>
        <w:pStyle w:val="nervytelo"/>
        <w:spacing w:line="360" w:lineRule="auto"/>
        <w:jc w:val="left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… … … … … … … … … … … … … … … … … … … … … … …… … … … … … … … … … … … … …</w:t>
      </w:r>
    </w:p>
    <w:p w:rsidR="003E32F0" w:rsidRDefault="003E32F0" w:rsidP="003E32F0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работы: </w:t>
      </w:r>
      <w:r>
        <w:rPr>
          <w:rFonts w:ascii="Times New Roman" w:hAnsi="Times New Roman"/>
          <w:sz w:val="24"/>
          <w:szCs w:val="24"/>
        </w:rPr>
        <w:t>… … … … … … … … … … … …</w:t>
      </w:r>
    </w:p>
    <w:p w:rsidR="003E32F0" w:rsidRDefault="003E32F0" w:rsidP="003E32F0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Должность:</w:t>
      </w:r>
      <w:r>
        <w:rPr>
          <w:rFonts w:ascii="Times New Roman" w:hAnsi="Times New Roman"/>
          <w:sz w:val="24"/>
          <w:szCs w:val="24"/>
        </w:rPr>
        <w:t xml:space="preserve">… … … … … … … … … … … … … </w:t>
      </w:r>
    </w:p>
    <w:p w:rsidR="003E32F0" w:rsidRDefault="003E32F0" w:rsidP="003E32F0">
      <w:pPr>
        <w:pStyle w:val="nervytelo"/>
        <w:spacing w:line="360" w:lineRule="aut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для переписки: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Прямоугольник 3" o:spid="_x0000_s1027" style="width:5.65pt;height:5.65pt;flip:y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 домашний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Прямоугольник 2" o:spid="_x0000_s1026" style="width:5.65pt;height:5.65pt;flip:y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/>
          <w:b/>
          <w:sz w:val="24"/>
          <w:szCs w:val="24"/>
        </w:rPr>
        <w:t xml:space="preserve"> служебный </w:t>
      </w:r>
    </w:p>
    <w:p w:rsidR="003E32F0" w:rsidRDefault="003E32F0" w:rsidP="003E32F0">
      <w:pPr>
        <w:pStyle w:val="nervytelo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Индекс:</w:t>
      </w:r>
      <w:r>
        <w:rPr>
          <w:rFonts w:ascii="Times New Roman" w:hAnsi="Times New Roman"/>
          <w:sz w:val="24"/>
          <w:szCs w:val="24"/>
        </w:rPr>
        <w:t xml:space="preserve">… … … … … … … … </w:t>
      </w:r>
      <w:r>
        <w:rPr>
          <w:rFonts w:ascii="Times New Roman" w:hAnsi="Times New Roman"/>
          <w:b/>
          <w:sz w:val="24"/>
          <w:szCs w:val="24"/>
        </w:rPr>
        <w:t>Город, страна</w:t>
      </w:r>
      <w:r>
        <w:rPr>
          <w:rFonts w:ascii="Times New Roman" w:hAnsi="Times New Roman"/>
          <w:sz w:val="24"/>
          <w:szCs w:val="24"/>
        </w:rPr>
        <w:t>: … … … … … … … … … … … … … … … … … … … … … … …</w:t>
      </w:r>
    </w:p>
    <w:p w:rsidR="003E32F0" w:rsidRDefault="003E32F0" w:rsidP="003E32F0">
      <w:pPr>
        <w:pStyle w:val="nervytelo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Улица: </w:t>
      </w:r>
      <w:r>
        <w:rPr>
          <w:rFonts w:ascii="Times New Roman" w:hAnsi="Times New Roman"/>
          <w:sz w:val="24"/>
          <w:szCs w:val="24"/>
        </w:rPr>
        <w:t xml:space="preserve">… … …… … … … … … … … … … … … … … … … </w:t>
      </w:r>
      <w:r>
        <w:rPr>
          <w:rFonts w:ascii="Times New Roman" w:hAnsi="Times New Roman"/>
          <w:b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… … … …</w:t>
      </w:r>
      <w:r>
        <w:rPr>
          <w:rFonts w:ascii="Times New Roman" w:hAnsi="Times New Roman"/>
          <w:b/>
          <w:sz w:val="24"/>
          <w:szCs w:val="24"/>
        </w:rPr>
        <w:t>корпус</w:t>
      </w:r>
      <w:r>
        <w:rPr>
          <w:rFonts w:ascii="Times New Roman" w:hAnsi="Times New Roman"/>
          <w:sz w:val="24"/>
          <w:szCs w:val="24"/>
        </w:rPr>
        <w:t xml:space="preserve">… … … … </w:t>
      </w:r>
      <w:r>
        <w:rPr>
          <w:rFonts w:ascii="Times New Roman" w:hAnsi="Times New Roman"/>
          <w:b/>
          <w:sz w:val="24"/>
          <w:szCs w:val="24"/>
        </w:rPr>
        <w:t xml:space="preserve">квартира </w:t>
      </w:r>
      <w:r>
        <w:rPr>
          <w:rFonts w:ascii="Times New Roman" w:hAnsi="Times New Roman"/>
          <w:sz w:val="24"/>
          <w:szCs w:val="24"/>
        </w:rPr>
        <w:t>… …</w:t>
      </w:r>
    </w:p>
    <w:p w:rsidR="003E32F0" w:rsidRDefault="003E32F0" w:rsidP="003E32F0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… … … … … </w:t>
      </w:r>
      <w:r>
        <w:rPr>
          <w:rFonts w:ascii="Times New Roman" w:hAnsi="Times New Roman"/>
          <w:b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. … … … … … … … … … … …</w:t>
      </w:r>
      <w:r>
        <w:rPr>
          <w:rFonts w:ascii="Times New Roman" w:hAnsi="Times New Roman"/>
          <w:b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</w:rPr>
        <w:t xml:space="preserve"> … … … … … … … … … … … … … … … … … …</w:t>
      </w:r>
    </w:p>
    <w:p w:rsidR="003E32F0" w:rsidRDefault="003E32F0" w:rsidP="003E32F0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</w:p>
    <w:p w:rsidR="003E32F0" w:rsidRDefault="003E32F0" w:rsidP="003E32F0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>-mail</w:t>
      </w:r>
      <w:proofErr w:type="spellEnd"/>
      <w:r>
        <w:rPr>
          <w:rFonts w:ascii="Times New Roman" w:hAnsi="Times New Roman"/>
          <w:sz w:val="24"/>
          <w:szCs w:val="24"/>
        </w:rPr>
        <w:t xml:space="preserve">: … … … … … … … … … … </w:t>
      </w:r>
      <w:proofErr w:type="spellStart"/>
      <w:r>
        <w:rPr>
          <w:rFonts w:ascii="Times New Roman" w:hAnsi="Times New Roman"/>
          <w:b/>
          <w:sz w:val="24"/>
          <w:szCs w:val="24"/>
        </w:rPr>
        <w:t>Моб</w:t>
      </w:r>
      <w:proofErr w:type="spellEnd"/>
      <w:r>
        <w:rPr>
          <w:rFonts w:ascii="Times New Roman" w:hAnsi="Times New Roman"/>
          <w:b/>
          <w:sz w:val="24"/>
          <w:szCs w:val="24"/>
        </w:rPr>
        <w:t>. тел.</w:t>
      </w:r>
      <w:r>
        <w:rPr>
          <w:rFonts w:ascii="Times New Roman" w:hAnsi="Times New Roman"/>
          <w:sz w:val="24"/>
          <w:szCs w:val="24"/>
        </w:rPr>
        <w:t xml:space="preserve"> … … … … … … … … … … … … … … … … … … … … … … …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/>
      </w:tblPr>
      <w:tblGrid>
        <w:gridCol w:w="10200"/>
      </w:tblGrid>
      <w:tr w:rsidR="003E32F0" w:rsidTr="003E32F0">
        <w:trPr>
          <w:trHeight w:val="20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F0" w:rsidRDefault="003E32F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Прошу зарегистрировать меня как аккредитованного участника конференции</w:t>
            </w:r>
          </w:p>
        </w:tc>
      </w:tr>
      <w:tr w:rsidR="003E32F0" w:rsidTr="003E32F0">
        <w:trPr>
          <w:trHeight w:val="16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F0" w:rsidRDefault="003E32F0">
            <w:pPr>
              <w:jc w:val="both"/>
              <w:rPr>
                <w:b/>
              </w:rPr>
            </w:pPr>
            <w:r>
              <w:sym w:font="Wingdings" w:char="00A8"/>
            </w:r>
            <w:r>
              <w:rPr>
                <w:b/>
              </w:rPr>
              <w:t xml:space="preserve"> Участие в конференции без оплаты регистрационного взноса, </w:t>
            </w:r>
          </w:p>
          <w:p w:rsidR="003E32F0" w:rsidRDefault="003E32F0">
            <w:pPr>
              <w:jc w:val="both"/>
            </w:pPr>
            <w:r>
              <w:rPr>
                <w:b/>
                <w:u w:val="single"/>
              </w:rPr>
              <w:t>но с обязательной регистрацией</w:t>
            </w:r>
          </w:p>
        </w:tc>
      </w:tr>
      <w:tr w:rsidR="003E32F0" w:rsidTr="003E32F0">
        <w:trPr>
          <w:trHeight w:val="29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F0" w:rsidRDefault="003E32F0">
            <w:pPr>
              <w:rPr>
                <w:b/>
                <w:i/>
              </w:rPr>
            </w:pPr>
          </w:p>
          <w:p w:rsidR="003E32F0" w:rsidRDefault="003E32F0">
            <w:pPr>
              <w:rPr>
                <w:b/>
                <w:i/>
              </w:rPr>
            </w:pPr>
          </w:p>
          <w:p w:rsidR="003E32F0" w:rsidRDefault="003E32F0">
            <w:pPr>
              <w:rPr>
                <w:b/>
                <w:i/>
              </w:rPr>
            </w:pPr>
            <w:r>
              <w:rPr>
                <w:b/>
                <w:i/>
              </w:rPr>
              <w:t>Дата «……»  ………………   2016 г.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>Подпись …………………………</w:t>
            </w:r>
          </w:p>
        </w:tc>
      </w:tr>
    </w:tbl>
    <w:p w:rsidR="003E32F0" w:rsidRDefault="003E32F0" w:rsidP="003E32F0">
      <w:pPr>
        <w:pStyle w:val="1"/>
        <w:spacing w:line="240" w:lineRule="atLeast"/>
        <w:ind w:firstLine="567"/>
        <w:jc w:val="center"/>
        <w:rPr>
          <w:b/>
          <w:caps/>
          <w:sz w:val="24"/>
          <w:szCs w:val="24"/>
        </w:rPr>
      </w:pPr>
    </w:p>
    <w:p w:rsidR="003E32F0" w:rsidRDefault="003E32F0" w:rsidP="003E32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DE2" w:rsidRDefault="008A3DE2"/>
    <w:sectPr w:rsidR="008A3DE2" w:rsidSect="008A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F0"/>
    <w:rsid w:val="003E32F0"/>
    <w:rsid w:val="008A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rvytelo">
    <w:name w:val="nervy telo"/>
    <w:basedOn w:val="a"/>
    <w:rsid w:val="003E32F0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">
    <w:name w:val="Обычный1"/>
    <w:rsid w:val="003E32F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3E32F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Аранович Анастасия Евгеньевна</dc:creator>
  <cp:keywords/>
  <dc:description/>
  <cp:lastModifiedBy>Аранович Анастасия Евгеньевна</cp:lastModifiedBy>
  <cp:revision>3</cp:revision>
  <dcterms:created xsi:type="dcterms:W3CDTF">2016-12-09T10:25:00Z</dcterms:created>
  <dcterms:modified xsi:type="dcterms:W3CDTF">2016-12-09T10:25:00Z</dcterms:modified>
</cp:coreProperties>
</file>